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3" w:rsidRPr="006D3795" w:rsidRDefault="00872A96" w:rsidP="006D379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="006D37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1303" w:rsidRDefault="00F71303" w:rsidP="00872A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2A96" w:rsidRDefault="00872A96" w:rsidP="00AD4EA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>ПРОЄКТ</w:t>
      </w:r>
    </w:p>
    <w:p w:rsidR="00872A96" w:rsidRDefault="00872A96" w:rsidP="00872A96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72A96" w:rsidRDefault="00872A96" w:rsidP="00872A96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</w:rPr>
        <w:t>ІБНЯНСЬКА СЕЛИЩНА РАДА</w:t>
      </w:r>
    </w:p>
    <w:p w:rsidR="00872A96" w:rsidRDefault="00310A46" w:rsidP="00872A96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C86BB8">
        <w:rPr>
          <w:rFonts w:ascii="Times New Roman" w:hAnsi="Times New Roman" w:cs="Times New Roman"/>
          <w:color w:val="111111"/>
          <w:sz w:val="28"/>
          <w:szCs w:val="28"/>
          <w:lang w:val="uk-UA"/>
        </w:rPr>
        <w:t>десят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а</w:t>
      </w:r>
      <w:r w:rsidR="00872A96">
        <w:rPr>
          <w:rFonts w:ascii="Times New Roman" w:hAnsi="Times New Roman" w:cs="Times New Roman"/>
          <w:color w:val="111111"/>
          <w:sz w:val="28"/>
          <w:szCs w:val="28"/>
        </w:rPr>
        <w:t xml:space="preserve"> сесія восьмого скликання)</w:t>
      </w:r>
      <w:r w:rsidR="00872A9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872A96" w:rsidRPr="00F71303" w:rsidRDefault="00872A96" w:rsidP="00F71303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</w:rPr>
        <w:t>ІШЕННЯ</w:t>
      </w:r>
    </w:p>
    <w:p w:rsidR="00872A96" w:rsidRDefault="00FC059C" w:rsidP="00872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  <w:lang w:val="uk-UA"/>
        </w:rPr>
        <w:t>серп</w:t>
      </w:r>
      <w:proofErr w:type="spellStart"/>
      <w:r w:rsidR="00872A9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872A96">
        <w:rPr>
          <w:rFonts w:ascii="Times New Roman" w:hAnsi="Times New Roman" w:cs="Times New Roman"/>
          <w:sz w:val="28"/>
          <w:szCs w:val="28"/>
        </w:rPr>
        <w:t xml:space="preserve"> 2021 року                  </w:t>
      </w:r>
      <w:r w:rsidR="00872A96">
        <w:rPr>
          <w:rFonts w:ascii="Times New Roman" w:hAnsi="Times New Roman" w:cs="Times New Roman"/>
          <w:sz w:val="28"/>
          <w:szCs w:val="28"/>
        </w:rPr>
        <w:tab/>
      </w:r>
      <w:r w:rsidR="00872A96">
        <w:rPr>
          <w:rFonts w:ascii="Times New Roman" w:hAnsi="Times New Roman" w:cs="Times New Roman"/>
          <w:sz w:val="28"/>
          <w:szCs w:val="28"/>
        </w:rPr>
        <w:tab/>
      </w:r>
    </w:p>
    <w:p w:rsidR="000B55B4" w:rsidRDefault="00872A96" w:rsidP="000B5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B55B4" w:rsidRDefault="000B55B4" w:rsidP="000B5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55B4" w:rsidRDefault="000B55B4" w:rsidP="00F7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5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Про затвердження Положення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55B4" w:rsidRDefault="000B55B4" w:rsidP="00F7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преміювання педагогічних </w:t>
      </w:r>
    </w:p>
    <w:p w:rsidR="000B55B4" w:rsidRDefault="000B55B4" w:rsidP="00F7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закладів освіти </w:t>
      </w:r>
    </w:p>
    <w:p w:rsidR="000B55B4" w:rsidRDefault="000B55B4" w:rsidP="00F7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Срібнянської селищної ради </w:t>
      </w:r>
    </w:p>
    <w:p w:rsidR="000B55B4" w:rsidRDefault="000B55B4" w:rsidP="00F7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області за </w:t>
      </w:r>
    </w:p>
    <w:p w:rsidR="000B55B4" w:rsidRDefault="000B55B4" w:rsidP="00F7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5B4">
        <w:rPr>
          <w:rFonts w:ascii="Times New Roman" w:hAnsi="Times New Roman" w:cs="Times New Roman"/>
          <w:b/>
          <w:sz w:val="28"/>
          <w:szCs w:val="28"/>
          <w:lang w:val="uk-UA"/>
        </w:rPr>
        <w:t>високу результативність праці</w:t>
      </w:r>
    </w:p>
    <w:p w:rsidR="00310A46" w:rsidRPr="000B55B4" w:rsidRDefault="00310A46" w:rsidP="00F71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3DB" w:rsidRDefault="00AD4EA5" w:rsidP="00F713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71303">
        <w:rPr>
          <w:rFonts w:ascii="Times New Roman" w:hAnsi="Times New Roman" w:cs="Times New Roman"/>
          <w:sz w:val="28"/>
          <w:szCs w:val="28"/>
          <w:lang w:val="uk-UA"/>
        </w:rPr>
        <w:t>Відповідно до ст.ст. 25, 26, 59</w:t>
      </w:r>
      <w:r w:rsidR="006938ED" w:rsidRPr="006938E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="006938E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57BB1">
        <w:rPr>
          <w:rFonts w:ascii="Times New Roman" w:hAnsi="Times New Roman" w:cs="Times New Roman"/>
          <w:sz w:val="28"/>
          <w:szCs w:val="28"/>
          <w:lang w:val="uk-UA"/>
        </w:rPr>
        <w:t>п.3 ст. 24</w:t>
      </w:r>
      <w:r w:rsidR="006938ED" w:rsidRPr="006938E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</w:t>
      </w:r>
      <w:r w:rsidR="00E57BB1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="006938ED" w:rsidRPr="006938ED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="003F7C44" w:rsidRPr="003F7C44">
        <w:rPr>
          <w:rFonts w:ascii="Times New Roman" w:hAnsi="Times New Roman" w:cs="Times New Roman"/>
          <w:sz w:val="28"/>
          <w:szCs w:val="28"/>
          <w:lang w:val="uk-UA"/>
        </w:rPr>
        <w:t>з метою стимул</w:t>
      </w:r>
      <w:r w:rsidR="003F7C44">
        <w:rPr>
          <w:rFonts w:ascii="Times New Roman" w:hAnsi="Times New Roman" w:cs="Times New Roman"/>
          <w:sz w:val="28"/>
          <w:szCs w:val="28"/>
          <w:lang w:val="uk-UA"/>
        </w:rPr>
        <w:t xml:space="preserve">ювання активної участі педагогічних працівників закладів освіти Срібнянської селищної ради у зональних, обласних та Всеукраїнських </w:t>
      </w:r>
      <w:r w:rsidR="003F7C44" w:rsidRPr="003F7C44">
        <w:rPr>
          <w:rFonts w:ascii="Times New Roman" w:hAnsi="Times New Roman" w:cs="Times New Roman"/>
          <w:sz w:val="28"/>
          <w:szCs w:val="28"/>
          <w:lang w:val="uk-UA"/>
        </w:rPr>
        <w:t>конкурсах, спортивних змаганнях, фестивалях-оглядах фахової майстерності, естафет</w:t>
      </w:r>
      <w:r w:rsidR="003F7C44">
        <w:rPr>
          <w:rFonts w:ascii="Times New Roman" w:hAnsi="Times New Roman" w:cs="Times New Roman"/>
          <w:sz w:val="28"/>
          <w:szCs w:val="28"/>
          <w:lang w:val="uk-UA"/>
        </w:rPr>
        <w:t>ах, підготовку переможців, призерів та дипломантів обласних та Всеукраїнських олімпіад з навчальних предметів та</w:t>
      </w:r>
      <w:r w:rsidR="003F7C44" w:rsidRPr="003F7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C44">
        <w:rPr>
          <w:rFonts w:ascii="Times New Roman" w:hAnsi="Times New Roman" w:cs="Times New Roman"/>
          <w:sz w:val="28"/>
          <w:szCs w:val="28"/>
          <w:lang w:val="uk-UA"/>
        </w:rPr>
        <w:t xml:space="preserve">конкурсів, враховуючи клопотання відділу освіти, </w:t>
      </w:r>
      <w:proofErr w:type="spellStart"/>
      <w:r w:rsidR="00DA33DB"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 w:rsidR="00DA33DB"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спорту, селищна рада </w:t>
      </w:r>
      <w:r w:rsidR="00DA33DB" w:rsidRPr="00DA33D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F7C44" w:rsidRPr="00DA33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F7C44" w:rsidRPr="003F7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33DB" w:rsidRPr="00AD4EA5" w:rsidRDefault="00DA33DB" w:rsidP="00F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Затвердити Положення</w:t>
      </w:r>
      <w:r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  про преміювання педагогічних працівників закладів освіти Срібнянської селищної ради Чернігівської області за </w:t>
      </w:r>
    </w:p>
    <w:p w:rsidR="00DA33DB" w:rsidRDefault="00DA33DB" w:rsidP="00F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EA5">
        <w:rPr>
          <w:rFonts w:ascii="Times New Roman" w:hAnsi="Times New Roman" w:cs="Times New Roman"/>
          <w:sz w:val="28"/>
          <w:szCs w:val="28"/>
          <w:lang w:val="uk-UA"/>
        </w:rPr>
        <w:t>високу результативність праці (далі – Положення) згідно додатку.</w:t>
      </w:r>
    </w:p>
    <w:p w:rsidR="00F71303" w:rsidRPr="00AD4EA5" w:rsidRDefault="00F71303" w:rsidP="00F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3DB" w:rsidRDefault="00AD4EA5" w:rsidP="00F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F7C44"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2.Відділу освіти, </w:t>
      </w:r>
      <w:proofErr w:type="spellStart"/>
      <w:r w:rsidR="00DA33DB" w:rsidRPr="00AD4EA5"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 w:rsidR="00DA33DB"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7C44" w:rsidRPr="00AD4E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A33DB"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олоді та спорту Срібнянської селищної ради Чернігівської області </w:t>
      </w:r>
      <w:r w:rsidR="003F7C44" w:rsidRPr="00AD4EA5">
        <w:rPr>
          <w:rFonts w:ascii="Times New Roman" w:hAnsi="Times New Roman" w:cs="Times New Roman"/>
          <w:sz w:val="28"/>
          <w:szCs w:val="28"/>
          <w:lang w:val="uk-UA"/>
        </w:rPr>
        <w:t>здійс</w:t>
      </w:r>
      <w:r w:rsidR="00DA33DB"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нювати підбір  педагогічних працівників </w:t>
      </w:r>
      <w:r w:rsidR="003F7C44"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до преміювання згідно Положення. </w:t>
      </w:r>
    </w:p>
    <w:p w:rsidR="00F71303" w:rsidRPr="00AD4EA5" w:rsidRDefault="00F71303" w:rsidP="00F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3DB" w:rsidRDefault="00AD4EA5" w:rsidP="00F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 w:rsidR="003F7C44" w:rsidRPr="00AD4EA5">
        <w:rPr>
          <w:rFonts w:ascii="Times New Roman" w:hAnsi="Times New Roman" w:cs="Times New Roman"/>
          <w:sz w:val="28"/>
          <w:szCs w:val="28"/>
          <w:lang w:val="uk-UA"/>
        </w:rPr>
        <w:t>Фіна</w:t>
      </w:r>
      <w:r w:rsidR="00DA33DB"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нсовому управлінню Срібнянської </w:t>
      </w:r>
      <w:r w:rsidR="003F7C44" w:rsidRPr="00AD4EA5">
        <w:rPr>
          <w:rFonts w:ascii="Times New Roman" w:hAnsi="Times New Roman" w:cs="Times New Roman"/>
          <w:sz w:val="28"/>
          <w:szCs w:val="28"/>
          <w:lang w:val="uk-UA"/>
        </w:rPr>
        <w:t>селищної ради передбачити кошти на виплату</w:t>
      </w:r>
      <w:r w:rsidR="00DA33DB"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одноразових премій  педагогічним працівникам за високу  результативність праці.</w:t>
      </w:r>
    </w:p>
    <w:p w:rsidR="00F71303" w:rsidRPr="00AD4EA5" w:rsidRDefault="00F71303" w:rsidP="00F7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303" w:rsidRDefault="003F7C44" w:rsidP="00F71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AD4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EA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A33DB" w:rsidRPr="00AD4E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D4EA5">
        <w:rPr>
          <w:rFonts w:ascii="Times New Roman" w:hAnsi="Times New Roman" w:cs="Times New Roman"/>
          <w:sz w:val="28"/>
          <w:szCs w:val="28"/>
        </w:rPr>
        <w:t>.</w:t>
      </w:r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</w:t>
      </w:r>
      <w:proofErr w:type="spellStart"/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виконанням</w:t>
      </w:r>
      <w:proofErr w:type="spellEnd"/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</w:t>
      </w:r>
      <w:proofErr w:type="spellStart"/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покласти</w:t>
      </w:r>
      <w:proofErr w:type="spellEnd"/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постійну </w:t>
      </w:r>
      <w:proofErr w:type="spellStart"/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комісію</w:t>
      </w:r>
      <w:proofErr w:type="spellEnd"/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селищної ради з питань</w:t>
      </w:r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сім’ї та молоді, гуманітарних питань та соціального захисту населення.</w:t>
      </w:r>
      <w:r w:rsidR="00AD4EA5" w:rsidRPr="00AD4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F71303" w:rsidRPr="00F71303" w:rsidRDefault="00F71303" w:rsidP="00F71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AD4EA5" w:rsidRDefault="00AD4EA5" w:rsidP="00DA33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D4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D4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ПАНЧЕНКО</w:t>
      </w:r>
    </w:p>
    <w:p w:rsidR="00F30B80" w:rsidRDefault="00F30B80" w:rsidP="00DA33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B80" w:rsidRDefault="00F30B80" w:rsidP="00DA33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B80" w:rsidRPr="00F30B80" w:rsidRDefault="00F30B80" w:rsidP="00DA33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F30B8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F30B80" w:rsidRPr="00F30B80" w:rsidRDefault="00F30B80" w:rsidP="00DA33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F30B8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C86BB8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Pr="00F30B80">
        <w:rPr>
          <w:rFonts w:ascii="Times New Roman" w:hAnsi="Times New Roman" w:cs="Times New Roman"/>
          <w:sz w:val="28"/>
          <w:szCs w:val="28"/>
          <w:lang w:val="uk-UA"/>
        </w:rPr>
        <w:t xml:space="preserve">ої сесії </w:t>
      </w:r>
    </w:p>
    <w:p w:rsidR="00F30B80" w:rsidRPr="00F30B80" w:rsidRDefault="00F30B80" w:rsidP="00DA33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5311D6">
        <w:rPr>
          <w:rFonts w:ascii="Times New Roman" w:hAnsi="Times New Roman" w:cs="Times New Roman"/>
          <w:sz w:val="28"/>
          <w:szCs w:val="28"/>
          <w:lang w:val="uk-UA"/>
        </w:rPr>
        <w:t>вось</w:t>
      </w:r>
      <w:r w:rsidRPr="00F30B80">
        <w:rPr>
          <w:rFonts w:ascii="Times New Roman" w:hAnsi="Times New Roman" w:cs="Times New Roman"/>
          <w:sz w:val="28"/>
          <w:szCs w:val="28"/>
          <w:lang w:val="uk-UA"/>
        </w:rPr>
        <w:t xml:space="preserve">мого скликання </w:t>
      </w:r>
    </w:p>
    <w:p w:rsidR="00F30B80" w:rsidRPr="00F30B80" w:rsidRDefault="00F30B80" w:rsidP="00DA33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F30B80">
        <w:rPr>
          <w:rFonts w:ascii="Times New Roman" w:hAnsi="Times New Roman" w:cs="Times New Roman"/>
          <w:sz w:val="28"/>
          <w:szCs w:val="28"/>
          <w:lang w:val="uk-UA"/>
        </w:rPr>
        <w:t xml:space="preserve">Срібнянської селищної ради </w:t>
      </w:r>
    </w:p>
    <w:p w:rsidR="00F30B80" w:rsidRDefault="00F30B80" w:rsidP="00DA33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05294C">
        <w:rPr>
          <w:rFonts w:ascii="Times New Roman" w:hAnsi="Times New Roman" w:cs="Times New Roman"/>
          <w:sz w:val="28"/>
          <w:szCs w:val="28"/>
          <w:lang w:val="uk-UA"/>
        </w:rPr>
        <w:t xml:space="preserve">   серпня 2021 </w:t>
      </w:r>
    </w:p>
    <w:p w:rsidR="00F30B80" w:rsidRPr="00F30B80" w:rsidRDefault="00F30B80" w:rsidP="00DA33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B80" w:rsidRPr="00F30B80" w:rsidRDefault="00F30B80" w:rsidP="00F3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B8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30B80" w:rsidRPr="00F30B80" w:rsidRDefault="00F30B80" w:rsidP="00F3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преміювання педагогічних працівників закладів освіти Срібнянської селищної ради Чернігівської області </w:t>
      </w:r>
    </w:p>
    <w:p w:rsidR="00F30B80" w:rsidRPr="00F30B80" w:rsidRDefault="00F30B80" w:rsidP="00F3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80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F30B80">
        <w:rPr>
          <w:rFonts w:ascii="Times New Roman" w:hAnsi="Times New Roman" w:cs="Times New Roman"/>
          <w:b/>
          <w:sz w:val="28"/>
          <w:szCs w:val="28"/>
        </w:rPr>
        <w:t>високу</w:t>
      </w:r>
      <w:proofErr w:type="spellEnd"/>
      <w:r w:rsidRPr="00F30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/>
          <w:sz w:val="28"/>
          <w:szCs w:val="28"/>
        </w:rPr>
        <w:t>результативність</w:t>
      </w:r>
      <w:proofErr w:type="spellEnd"/>
      <w:r w:rsidRPr="00F30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80" w:rsidRPr="00F30B80" w:rsidRDefault="00F30B80" w:rsidP="00F3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80">
        <w:rPr>
          <w:rFonts w:ascii="Times New Roman" w:hAnsi="Times New Roman" w:cs="Times New Roman"/>
          <w:b/>
          <w:sz w:val="28"/>
          <w:szCs w:val="28"/>
        </w:rPr>
        <w:t xml:space="preserve">1.Загальні </w:t>
      </w:r>
      <w:proofErr w:type="spellStart"/>
      <w:r w:rsidRPr="00F30B8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F30B80" w:rsidRPr="00F30B80" w:rsidRDefault="00F30B80" w:rsidP="00F30B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1.Положення про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преміювання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Срібнянської селищної ради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Чернігівської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високу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результативність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далі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– Положення)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визначає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показники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преміювання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середньої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дитячої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юнацької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творчості) Срібнянсько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ї селищної ради 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Чернігівської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високу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результативність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1.2.Положення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розроблено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Законів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», «Про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повну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загальну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середню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Інструкції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про порядок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обчислення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заробітної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плати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затвердженої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наказом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Міністерства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науки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від 15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1993 року № 102,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зареєстрованої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Міністерстві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юстиції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27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1993 року за № 56, постанови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Кабінету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Міні</w:t>
      </w:r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стр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від 30.08.2002 № 1298 «Про оплату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основі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єдиної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тарифної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сітки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розрядів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коефіцієнтів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з оплати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установ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організацій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окремих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галузей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бюджетної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сфери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B80">
        <w:rPr>
          <w:rFonts w:ascii="Times New Roman" w:hAnsi="Times New Roman" w:cs="Times New Roman"/>
          <w:b/>
          <w:sz w:val="28"/>
          <w:szCs w:val="28"/>
        </w:rPr>
        <w:t xml:space="preserve">2.Мета </w:t>
      </w:r>
      <w:proofErr w:type="spellStart"/>
      <w:proofErr w:type="gramStart"/>
      <w:r w:rsidRPr="00F30B80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30B80">
        <w:rPr>
          <w:rFonts w:ascii="Times New Roman" w:hAnsi="Times New Roman" w:cs="Times New Roman"/>
          <w:b/>
          <w:sz w:val="28"/>
          <w:szCs w:val="28"/>
        </w:rPr>
        <w:t>іювання</w:t>
      </w:r>
      <w:proofErr w:type="spellEnd"/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Преміювання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середньої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дитячої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юнацької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творчості) Срібнянської селищної ради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Чернігівської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з метою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зацікавленості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постійно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ідвищувати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професійний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рівень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майстерність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сприяти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здібностей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Преміювання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середньої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дитячої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юнацької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творчості) Срібнянської селищної ради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Чернігівської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засобом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стимулювання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творчо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працюючих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щодо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подальшого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освітньої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Срібнянської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B80">
        <w:rPr>
          <w:rFonts w:ascii="Times New Roman" w:hAnsi="Times New Roman" w:cs="Times New Roman"/>
          <w:b/>
          <w:sz w:val="28"/>
          <w:szCs w:val="28"/>
        </w:rPr>
        <w:t xml:space="preserve">3.Показники та </w:t>
      </w:r>
      <w:proofErr w:type="spellStart"/>
      <w:r w:rsidRPr="00F30B80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F30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0B80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30B80">
        <w:rPr>
          <w:rFonts w:ascii="Times New Roman" w:hAnsi="Times New Roman" w:cs="Times New Roman"/>
          <w:b/>
          <w:sz w:val="28"/>
          <w:szCs w:val="28"/>
        </w:rPr>
        <w:t>іювання</w:t>
      </w:r>
      <w:proofErr w:type="spellEnd"/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3.1. Право на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прем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учні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вихованці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іли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призові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місця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у IV (Всеукраїнському)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ІІІ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обласному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етапах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Всеукраїнських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олімпіад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предметів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учні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вихованці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іли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призові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місця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в ІІ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обласному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) та ІІІ (Всеукраїнському)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етапі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конкурсу – захисту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науково-дослідницьких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учнів-членів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Малої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академії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наук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вчителі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керівники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гуртків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вихованці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іли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призові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місця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Всеукраїнських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етапах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конкурсів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змагань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які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проводяться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сприяння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Міністерства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науки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які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беруть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розробці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підручників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навчально-методичні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посібників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рекомендацій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авторських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програм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спецкурсів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факультативів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тощо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категорії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результативну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організацію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інноваційної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в закладах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участь та перемогу у Всеукраїнському конкурсі «Учитель року»;</w:t>
      </w: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0B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всі категорії педагогічних працівників за високий професіоналізм, великий особистий внесок у розвиток освітянської галузі Срібнянської територіальної громади з нагоди ювілеїв, державних свят.</w:t>
      </w:r>
    </w:p>
    <w:p w:rsidR="00F71303" w:rsidRPr="00F30B80" w:rsidRDefault="00F71303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30B80" w:rsidRPr="00F30B80" w:rsidRDefault="00F30B80" w:rsidP="00F30B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3.2.При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нагородженні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враховувати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результати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зовнішнього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незалежного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оцінювання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учні</w:t>
      </w:r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B80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proofErr w:type="spellStart"/>
      <w:r w:rsidRPr="00F30B80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F30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0B80"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 w:rsidRPr="00F30B80">
        <w:rPr>
          <w:rFonts w:ascii="Times New Roman" w:hAnsi="Times New Roman" w:cs="Times New Roman"/>
          <w:b/>
          <w:sz w:val="28"/>
          <w:szCs w:val="28"/>
        </w:rPr>
        <w:t>ій</w:t>
      </w:r>
      <w:proofErr w:type="spellEnd"/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80" w:rsidRPr="00F30B80" w:rsidRDefault="00F30B80" w:rsidP="00F30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4.1.Преміювання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середньої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дитячої та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юнацької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творчості) Срібнянської селищної ради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Чернігівської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ідставі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наказу начальника відділу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сім’ї,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молоді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та спорту </w:t>
      </w:r>
      <w:r w:rsidRPr="00F30B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Срібнянської селищної ради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Чернігівської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кінцеві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результати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роботи,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кошти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розподіляються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працівниками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до особистого </w:t>
      </w:r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трудового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внеску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кожного. </w:t>
      </w: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80" w:rsidRPr="005311D6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>4.2.Розмі</w:t>
      </w:r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премій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визначається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кожен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рік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окремо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11D6">
        <w:rPr>
          <w:rFonts w:ascii="Times New Roman" w:hAnsi="Times New Roman" w:cs="Times New Roman"/>
          <w:bCs/>
          <w:sz w:val="28"/>
          <w:szCs w:val="28"/>
        </w:rPr>
        <w:t xml:space="preserve">в межах фонду </w:t>
      </w:r>
      <w:proofErr w:type="spellStart"/>
      <w:r w:rsidR="005311D6">
        <w:rPr>
          <w:rFonts w:ascii="Times New Roman" w:hAnsi="Times New Roman" w:cs="Times New Roman"/>
          <w:bCs/>
          <w:sz w:val="28"/>
          <w:szCs w:val="28"/>
        </w:rPr>
        <w:t>заробітної</w:t>
      </w:r>
      <w:proofErr w:type="spellEnd"/>
      <w:r w:rsidR="005311D6">
        <w:rPr>
          <w:rFonts w:ascii="Times New Roman" w:hAnsi="Times New Roman" w:cs="Times New Roman"/>
          <w:bCs/>
          <w:sz w:val="28"/>
          <w:szCs w:val="28"/>
        </w:rPr>
        <w:t xml:space="preserve"> плати.</w:t>
      </w: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>4.3</w:t>
      </w:r>
      <w:proofErr w:type="gramStart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B80">
        <w:rPr>
          <w:rFonts w:ascii="Times New Roman" w:hAnsi="Times New Roman" w:cs="Times New Roman"/>
          <w:bCs/>
          <w:sz w:val="28"/>
          <w:szCs w:val="28"/>
        </w:rPr>
        <w:t>ремія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виплачується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кожному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педагогічному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B80">
        <w:rPr>
          <w:rFonts w:ascii="Times New Roman" w:hAnsi="Times New Roman" w:cs="Times New Roman"/>
          <w:bCs/>
          <w:sz w:val="28"/>
          <w:szCs w:val="28"/>
        </w:rPr>
        <w:t>працівникові</w:t>
      </w:r>
      <w:proofErr w:type="spellEnd"/>
      <w:r w:rsidRPr="00F30B80">
        <w:rPr>
          <w:rFonts w:ascii="Times New Roman" w:hAnsi="Times New Roman" w:cs="Times New Roman"/>
          <w:bCs/>
          <w:sz w:val="28"/>
          <w:szCs w:val="28"/>
        </w:rPr>
        <w:t xml:space="preserve"> одноразово.</w:t>
      </w:r>
    </w:p>
    <w:p w:rsidR="00F30B80" w:rsidRPr="00F30B80" w:rsidRDefault="00F30B80" w:rsidP="00F30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B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B80" w:rsidRPr="0005294C" w:rsidRDefault="0005294C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Селищний голова                                              Олена ПАНЧЕНКО</w:t>
      </w: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294C" w:rsidRDefault="0005294C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294C" w:rsidRDefault="0005294C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303" w:rsidRDefault="00F71303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303" w:rsidRDefault="00F71303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303" w:rsidRDefault="00F71303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11D6" w:rsidRPr="005311D6" w:rsidRDefault="005311D6" w:rsidP="00F30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B80" w:rsidRPr="005311D6" w:rsidRDefault="00F30B80" w:rsidP="00F30B8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A96" w:rsidRDefault="006D3795" w:rsidP="00872A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A36CDA" w:rsidRPr="00872A96" w:rsidRDefault="00A36CDA">
      <w:pPr>
        <w:rPr>
          <w:lang w:val="uk-UA"/>
        </w:rPr>
      </w:pPr>
    </w:p>
    <w:sectPr w:rsidR="00A36CDA" w:rsidRPr="00872A96" w:rsidSect="00F71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931"/>
    <w:multiLevelType w:val="hybridMultilevel"/>
    <w:tmpl w:val="31D6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C7CC4"/>
    <w:multiLevelType w:val="hybridMultilevel"/>
    <w:tmpl w:val="A1A0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96"/>
    <w:rsid w:val="0005294C"/>
    <w:rsid w:val="000B55B4"/>
    <w:rsid w:val="00310A46"/>
    <w:rsid w:val="003F7C44"/>
    <w:rsid w:val="005311D6"/>
    <w:rsid w:val="005B2F4D"/>
    <w:rsid w:val="006938ED"/>
    <w:rsid w:val="006D3795"/>
    <w:rsid w:val="007C2F64"/>
    <w:rsid w:val="00817B67"/>
    <w:rsid w:val="008335DD"/>
    <w:rsid w:val="00872A96"/>
    <w:rsid w:val="00891FB2"/>
    <w:rsid w:val="00A36CDA"/>
    <w:rsid w:val="00A5108A"/>
    <w:rsid w:val="00A62653"/>
    <w:rsid w:val="00AD4EA5"/>
    <w:rsid w:val="00B712F2"/>
    <w:rsid w:val="00BA640F"/>
    <w:rsid w:val="00BC24E7"/>
    <w:rsid w:val="00BF625A"/>
    <w:rsid w:val="00C0400B"/>
    <w:rsid w:val="00C27BF4"/>
    <w:rsid w:val="00C5388C"/>
    <w:rsid w:val="00C86BB8"/>
    <w:rsid w:val="00C92F39"/>
    <w:rsid w:val="00DA33DB"/>
    <w:rsid w:val="00DB71F1"/>
    <w:rsid w:val="00E57BB1"/>
    <w:rsid w:val="00F30B80"/>
    <w:rsid w:val="00F71303"/>
    <w:rsid w:val="00F90731"/>
    <w:rsid w:val="00FC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Sans Serif" w:hAnsi="Times New Roman" w:cs="Times New Roman"/>
        <w:b/>
        <w:bCs/>
        <w:color w:val="000000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6"/>
    <w:pPr>
      <w:widowControl/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72A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872A96"/>
    <w:rPr>
      <w:rFonts w:eastAsia="Times New Roman"/>
      <w:bCs w:val="0"/>
      <w:color w:val="auto"/>
      <w:sz w:val="24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87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72A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2A96"/>
    <w:rPr>
      <w:rFonts w:eastAsia="Times New Roman"/>
      <w:color w:val="auto"/>
      <w:sz w:val="24"/>
      <w:lang w:eastAsia="en-US" w:bidi="ar-SA"/>
    </w:rPr>
  </w:style>
  <w:style w:type="paragraph" w:styleId="a7">
    <w:name w:val="No Spacing"/>
    <w:uiPriority w:val="99"/>
    <w:qFormat/>
    <w:rsid w:val="00872A96"/>
    <w:pPr>
      <w:widowControl/>
    </w:pPr>
    <w:rPr>
      <w:rFonts w:ascii="Calibri" w:eastAsia="Calibri" w:hAnsi="Calibri"/>
      <w:b w:val="0"/>
      <w:bCs w:val="0"/>
      <w:color w:val="auto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7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A96"/>
    <w:rPr>
      <w:rFonts w:ascii="Tahoma" w:eastAsiaTheme="minorEastAsia" w:hAnsi="Tahoma" w:cs="Tahoma"/>
      <w:b w:val="0"/>
      <w:bCs w:val="0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</dc:creator>
  <cp:keywords/>
  <dc:description/>
  <cp:lastModifiedBy>Asus</cp:lastModifiedBy>
  <cp:revision>23</cp:revision>
  <cp:lastPrinted>2021-08-19T13:48:00Z</cp:lastPrinted>
  <dcterms:created xsi:type="dcterms:W3CDTF">2021-08-19T12:23:00Z</dcterms:created>
  <dcterms:modified xsi:type="dcterms:W3CDTF">2021-08-25T08:23:00Z</dcterms:modified>
</cp:coreProperties>
</file>